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A4" w:rsidRDefault="004744A4" w:rsidP="004744A4">
      <w:pPr>
        <w:jc w:val="center"/>
        <w:rPr>
          <w:rFonts w:ascii="Arial" w:hAnsi="Arial" w:cs="Arial"/>
          <w:b/>
          <w:szCs w:val="21"/>
        </w:rPr>
      </w:pPr>
      <w:r w:rsidRPr="00010AEC">
        <w:rPr>
          <w:rFonts w:ascii="Arial" w:hAnsi="Arial" w:cs="Arial"/>
          <w:b/>
          <w:sz w:val="44"/>
          <w:szCs w:val="44"/>
        </w:rPr>
        <w:t>AKT1 Antibody</w:t>
      </w:r>
      <w:r>
        <w:rPr>
          <w:rFonts w:ascii="Arial" w:hAnsi="Arial" w:cs="Arial"/>
          <w:b/>
          <w:sz w:val="44"/>
          <w:szCs w:val="44"/>
        </w:rPr>
        <w:cr/>
      </w:r>
    </w:p>
    <w:p w:rsidR="004744A4" w:rsidRDefault="004744A4" w:rsidP="004744A4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Antibody basic information</w:t>
      </w:r>
    </w:p>
    <w:tbl>
      <w:tblPr>
        <w:tblW w:w="8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30"/>
        <w:gridCol w:w="1938"/>
        <w:gridCol w:w="2321"/>
        <w:gridCol w:w="2165"/>
      </w:tblGrid>
      <w:tr w:rsidR="004744A4" w:rsidTr="00FC55BC">
        <w:tc>
          <w:tcPr>
            <w:tcW w:w="2130" w:type="dxa"/>
          </w:tcPr>
          <w:p w:rsidR="004744A4" w:rsidRDefault="004744A4" w:rsidP="00FC55BC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Cat No.</w:t>
            </w:r>
          </w:p>
        </w:tc>
        <w:tc>
          <w:tcPr>
            <w:tcW w:w="1938" w:type="dxa"/>
          </w:tcPr>
          <w:p w:rsidR="004744A4" w:rsidRDefault="004744A4" w:rsidP="00FC55BC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Contents</w:t>
            </w:r>
          </w:p>
        </w:tc>
        <w:tc>
          <w:tcPr>
            <w:tcW w:w="2321" w:type="dxa"/>
          </w:tcPr>
          <w:p w:rsidR="004744A4" w:rsidRDefault="004744A4" w:rsidP="00FC55BC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kern w:val="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kern w:val="0"/>
                <w:sz w:val="24"/>
                <w:szCs w:val="24"/>
              </w:rPr>
              <w:t>Isotype</w:t>
            </w:r>
            <w:proofErr w:type="spellEnd"/>
          </w:p>
        </w:tc>
        <w:tc>
          <w:tcPr>
            <w:tcW w:w="2165" w:type="dxa"/>
          </w:tcPr>
          <w:p w:rsidR="004744A4" w:rsidRDefault="004744A4" w:rsidP="00FC55B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MW</w:t>
            </w:r>
            <w:r>
              <w:rPr>
                <w:rFonts w:ascii="Arial" w:hAnsi="Arial" w:cs="Arial" w:hint="eastAsia"/>
                <w:b/>
                <w:sz w:val="24"/>
                <w:szCs w:val="24"/>
              </w:rPr>
              <w:t xml:space="preserve"> of target</w:t>
            </w:r>
          </w:p>
        </w:tc>
      </w:tr>
      <w:tr w:rsidR="004744A4" w:rsidTr="00FC55BC">
        <w:tc>
          <w:tcPr>
            <w:tcW w:w="2130" w:type="dxa"/>
          </w:tcPr>
          <w:p w:rsidR="004744A4" w:rsidRPr="00CA0A65" w:rsidRDefault="004744A4" w:rsidP="00FC55BC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NBP1-51602</w:t>
            </w:r>
          </w:p>
        </w:tc>
        <w:tc>
          <w:tcPr>
            <w:tcW w:w="1938" w:type="dxa"/>
          </w:tcPr>
          <w:p w:rsidR="004744A4" w:rsidRDefault="004744A4" w:rsidP="00FC55BC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2321" w:type="dxa"/>
          </w:tcPr>
          <w:p w:rsidR="004744A4" w:rsidRPr="00CA0A65" w:rsidRDefault="004744A4" w:rsidP="00FC55BC">
            <w:pPr>
              <w:widowControl/>
              <w:spacing w:before="100" w:beforeAutospacing="1" w:after="100" w:afterAutospacing="1"/>
              <w:jc w:val="center"/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cs="Arial" w:hint="eastAsia"/>
                <w:color w:val="000000"/>
                <w:kern w:val="0"/>
                <w:sz w:val="24"/>
                <w:szCs w:val="24"/>
              </w:rPr>
              <w:t xml:space="preserve">Mouse </w:t>
            </w:r>
            <w:r w:rsidRPr="00CA0A65">
              <w:rPr>
                <w:rFonts w:ascii="Arial" w:hAnsi="Arial" w:cs="Arial"/>
                <w:color w:val="000000"/>
                <w:kern w:val="0"/>
                <w:sz w:val="24"/>
                <w:szCs w:val="24"/>
              </w:rPr>
              <w:t>IgG1</w:t>
            </w:r>
          </w:p>
        </w:tc>
        <w:tc>
          <w:tcPr>
            <w:tcW w:w="2165" w:type="dxa"/>
          </w:tcPr>
          <w:p w:rsidR="004744A4" w:rsidRDefault="004744A4" w:rsidP="00FC55B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 w:hint="eastAsia"/>
                <w:sz w:val="24"/>
                <w:szCs w:val="24"/>
              </w:rPr>
              <w:t>60kDa</w:t>
            </w:r>
          </w:p>
        </w:tc>
      </w:tr>
    </w:tbl>
    <w:p w:rsidR="004744A4" w:rsidRDefault="004744A4" w:rsidP="004744A4">
      <w:pPr>
        <w:rPr>
          <w:rFonts w:ascii="Arial" w:hAnsi="Arial" w:cs="Arial"/>
          <w:b/>
          <w:szCs w:val="21"/>
        </w:rPr>
      </w:pPr>
    </w:p>
    <w:p w:rsidR="004744A4" w:rsidRDefault="004744A4" w:rsidP="004744A4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T</w:t>
      </w:r>
      <w:r>
        <w:rPr>
          <w:rFonts w:ascii="Arial" w:hAnsi="Arial" w:cs="Arial" w:hint="eastAsia"/>
          <w:b/>
          <w:sz w:val="28"/>
          <w:szCs w:val="28"/>
        </w:rPr>
        <w:t>esting result</w:t>
      </w:r>
    </w:p>
    <w:p w:rsidR="004744A4" w:rsidRDefault="004744A4" w:rsidP="004744A4">
      <w:pPr>
        <w:rPr>
          <w:rFonts w:ascii="Arial" w:hAnsi="Arial" w:cs="Arial"/>
          <w:sz w:val="24"/>
          <w:szCs w:val="24"/>
        </w:rPr>
      </w:pPr>
      <w:bookmarkStart w:id="0" w:name="OLE_LINK3"/>
      <w:r>
        <w:rPr>
          <w:rFonts w:ascii="Arial" w:hAnsi="Arial" w:cs="Arial" w:hint="eastAsia"/>
          <w:sz w:val="24"/>
          <w:szCs w:val="24"/>
        </w:rPr>
        <w:t xml:space="preserve">AKT1 </w:t>
      </w:r>
      <w:r>
        <w:rPr>
          <w:rFonts w:ascii="Arial" w:hAnsi="Arial" w:cs="Arial"/>
          <w:sz w:val="24"/>
          <w:szCs w:val="24"/>
        </w:rPr>
        <w:t xml:space="preserve">can be detected in </w:t>
      </w:r>
      <w:r>
        <w:rPr>
          <w:rFonts w:ascii="Arial" w:hAnsi="Arial" w:cs="Arial" w:hint="eastAsia"/>
          <w:sz w:val="24"/>
          <w:szCs w:val="24"/>
        </w:rPr>
        <w:t>COS</w:t>
      </w:r>
      <w:r>
        <w:rPr>
          <w:rFonts w:ascii="Arial" w:hAnsi="Arial" w:cs="Arial"/>
          <w:sz w:val="24"/>
          <w:szCs w:val="24"/>
        </w:rPr>
        <w:t xml:space="preserve"> cells (see refer</w:t>
      </w:r>
      <w:r>
        <w:rPr>
          <w:rFonts w:ascii="Arial" w:hAnsi="Arial" w:cs="Arial" w:hint="eastAsia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>nce). So we us</w:t>
      </w:r>
      <w:r>
        <w:rPr>
          <w:rFonts w:ascii="Arial" w:hAnsi="Arial" w:cs="Arial" w:hint="eastAsia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eastAsia"/>
          <w:sz w:val="24"/>
          <w:szCs w:val="24"/>
        </w:rPr>
        <w:t>lysates from COS cells</w:t>
      </w:r>
      <w:r>
        <w:rPr>
          <w:rFonts w:ascii="Arial" w:hAnsi="Arial" w:cs="Arial"/>
          <w:sz w:val="24"/>
          <w:szCs w:val="24"/>
        </w:rPr>
        <w:t xml:space="preserve"> </w:t>
      </w:r>
      <w:bookmarkStart w:id="1" w:name="OLE_LINK10"/>
      <w:bookmarkStart w:id="2" w:name="OLE_LINK11"/>
      <w:bookmarkStart w:id="3" w:name="OLE_LINK12"/>
      <w:r>
        <w:rPr>
          <w:rFonts w:ascii="Arial" w:hAnsi="Arial" w:cs="Arial" w:hint="eastAsia"/>
          <w:sz w:val="24"/>
          <w:szCs w:val="24"/>
        </w:rPr>
        <w:t>for WB assay</w:t>
      </w:r>
      <w:bookmarkEnd w:id="1"/>
      <w:bookmarkEnd w:id="2"/>
      <w:bookmarkEnd w:id="3"/>
      <w:r>
        <w:rPr>
          <w:rFonts w:ascii="Arial" w:hAnsi="Arial" w:cs="Arial"/>
          <w:sz w:val="24"/>
          <w:szCs w:val="24"/>
        </w:rPr>
        <w:t>.</w:t>
      </w:r>
    </w:p>
    <w:p w:rsidR="004744A4" w:rsidRDefault="004744A4" w:rsidP="004744A4">
      <w:pPr>
        <w:rPr>
          <w:rFonts w:ascii="Arial" w:hAnsi="Arial" w:cs="Arial"/>
          <w:szCs w:val="21"/>
        </w:rPr>
      </w:pPr>
    </w:p>
    <w:p w:rsidR="004744A4" w:rsidRDefault="004744A4" w:rsidP="004744A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 w:hint="eastAsia"/>
          <w:b/>
          <w:sz w:val="24"/>
          <w:szCs w:val="24"/>
        </w:rPr>
        <w:t xml:space="preserve">1) </w:t>
      </w:r>
      <w:r>
        <w:rPr>
          <w:rFonts w:ascii="Arial" w:hAnsi="Arial" w:cs="Arial"/>
          <w:b/>
          <w:sz w:val="24"/>
          <w:szCs w:val="24"/>
        </w:rPr>
        <w:t>Western blot result at 1:</w:t>
      </w:r>
      <w:r>
        <w:rPr>
          <w:rFonts w:ascii="Arial" w:hAnsi="Arial" w:cs="Arial" w:hint="eastAsia"/>
          <w:b/>
          <w:sz w:val="24"/>
          <w:szCs w:val="24"/>
        </w:rPr>
        <w:t>100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 w:hint="eastAsia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dilution</w:t>
      </w:r>
      <w:r>
        <w:rPr>
          <w:rFonts w:ascii="Arial" w:hAnsi="Arial" w:cs="Arial" w:hint="eastAsia"/>
          <w:b/>
          <w:sz w:val="24"/>
          <w:szCs w:val="24"/>
        </w:rPr>
        <w:t xml:space="preserve"> of </w:t>
      </w:r>
      <w:r>
        <w:rPr>
          <w:rFonts w:ascii="Arial" w:hAnsi="Arial" w:cs="Arial"/>
          <w:b/>
          <w:sz w:val="24"/>
          <w:szCs w:val="24"/>
        </w:rPr>
        <w:t>AKT1</w:t>
      </w:r>
      <w:r>
        <w:rPr>
          <w:rFonts w:ascii="Arial" w:hAnsi="Arial" w:cs="Arial" w:hint="eastAsia"/>
          <w:b/>
          <w:sz w:val="24"/>
          <w:szCs w:val="24"/>
        </w:rPr>
        <w:t xml:space="preserve"> antibody.</w:t>
      </w:r>
    </w:p>
    <w:p w:rsidR="004744A4" w:rsidRDefault="004744A4" w:rsidP="004744A4">
      <w:pPr>
        <w:jc w:val="center"/>
        <w:rPr>
          <w:rFonts w:ascii="Arial" w:hAnsi="Arial" w:cs="Arial"/>
          <w:sz w:val="28"/>
          <w:szCs w:val="28"/>
        </w:rPr>
      </w:pPr>
      <w:r w:rsidRPr="00010AEC">
        <w:rPr>
          <w:rFonts w:ascii="Arial" w:hAnsi="Arial" w:cs="Arial" w:hint="eastAsia"/>
          <w:noProof/>
          <w:sz w:val="28"/>
          <w:szCs w:val="28"/>
          <w:lang w:eastAsia="en-US"/>
        </w:rPr>
        <w:drawing>
          <wp:inline distT="0" distB="0" distL="0" distR="0" wp14:anchorId="4EC8BC06" wp14:editId="05E21CA8">
            <wp:extent cx="899160" cy="1851660"/>
            <wp:effectExtent l="0" t="0" r="0" b="0"/>
            <wp:docPr id="1" name="Picture 1" descr="NBP1-51602-COS-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BP1-51602-COS-100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4A4" w:rsidRDefault="004744A4" w:rsidP="004744A4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Western blot analysis of extracts from COS cells using AKT1</w:t>
      </w:r>
      <w:r>
        <w:rPr>
          <w:rFonts w:ascii="Arial" w:hAnsi="Arial" w:cs="Arial" w:hint="eastAsia"/>
          <w:szCs w:val="21"/>
        </w:rPr>
        <w:t xml:space="preserve"> antibody at dilution of 1:1000.</w:t>
      </w:r>
    </w:p>
    <w:p w:rsidR="004744A4" w:rsidRDefault="004744A4" w:rsidP="004744A4">
      <w:pPr>
        <w:rPr>
          <w:rFonts w:ascii="Arial" w:hAnsi="Arial" w:cs="Arial"/>
          <w:szCs w:val="21"/>
        </w:rPr>
      </w:pPr>
    </w:p>
    <w:p w:rsidR="004744A4" w:rsidRDefault="004744A4" w:rsidP="004744A4">
      <w:pPr>
        <w:rPr>
          <w:rFonts w:ascii="Arial" w:hAnsi="Arial" w:cs="Arial"/>
          <w:b/>
          <w:sz w:val="24"/>
          <w:szCs w:val="24"/>
        </w:rPr>
      </w:pPr>
      <w:bookmarkStart w:id="4" w:name="OLE_LINK4"/>
      <w:bookmarkStart w:id="5" w:name="OLE_LINK5"/>
      <w:bookmarkStart w:id="6" w:name="OLE_LINK6"/>
      <w:bookmarkEnd w:id="0"/>
      <w:r>
        <w:rPr>
          <w:rFonts w:ascii="Arial" w:hAnsi="Arial" w:cs="Arial" w:hint="eastAsia"/>
          <w:b/>
          <w:sz w:val="24"/>
          <w:szCs w:val="24"/>
        </w:rPr>
        <w:t xml:space="preserve">2) </w:t>
      </w:r>
      <w:r>
        <w:rPr>
          <w:rFonts w:ascii="Arial" w:hAnsi="Arial" w:cs="Arial"/>
          <w:b/>
          <w:sz w:val="24"/>
          <w:szCs w:val="24"/>
        </w:rPr>
        <w:t>Western blot result at 1:</w:t>
      </w:r>
      <w:r>
        <w:rPr>
          <w:rFonts w:ascii="Arial" w:hAnsi="Arial" w:cs="Arial" w:hint="eastAsia"/>
          <w:b/>
          <w:sz w:val="24"/>
          <w:szCs w:val="24"/>
        </w:rPr>
        <w:t>10</w:t>
      </w:r>
      <w:r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 w:hint="eastAsia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dilution</w:t>
      </w:r>
      <w:r>
        <w:rPr>
          <w:rFonts w:ascii="Arial" w:hAnsi="Arial" w:cs="Arial" w:hint="eastAsia"/>
          <w:b/>
          <w:sz w:val="24"/>
          <w:szCs w:val="24"/>
        </w:rPr>
        <w:t xml:space="preserve"> of </w:t>
      </w:r>
      <w:r>
        <w:rPr>
          <w:rFonts w:ascii="Arial" w:hAnsi="Arial" w:cs="Arial"/>
          <w:b/>
          <w:sz w:val="24"/>
          <w:szCs w:val="24"/>
        </w:rPr>
        <w:t>AKT1</w:t>
      </w:r>
      <w:r>
        <w:rPr>
          <w:rFonts w:ascii="Arial" w:hAnsi="Arial" w:cs="Arial" w:hint="eastAsia"/>
          <w:b/>
          <w:sz w:val="24"/>
          <w:szCs w:val="24"/>
        </w:rPr>
        <w:t xml:space="preserve"> antibody.</w:t>
      </w:r>
    </w:p>
    <w:bookmarkEnd w:id="4"/>
    <w:bookmarkEnd w:id="5"/>
    <w:bookmarkEnd w:id="6"/>
    <w:p w:rsidR="004744A4" w:rsidRDefault="004744A4" w:rsidP="004744A4">
      <w:pPr>
        <w:jc w:val="center"/>
        <w:rPr>
          <w:rFonts w:ascii="Arial" w:hAnsi="Arial" w:cs="Arial"/>
          <w:sz w:val="28"/>
          <w:szCs w:val="28"/>
        </w:rPr>
      </w:pPr>
      <w:r w:rsidRPr="00010AEC">
        <w:rPr>
          <w:rFonts w:ascii="Arial" w:hAnsi="Arial" w:cs="Arial" w:hint="eastAsia"/>
          <w:noProof/>
          <w:sz w:val="28"/>
          <w:szCs w:val="28"/>
          <w:lang w:eastAsia="en-US"/>
        </w:rPr>
        <w:drawing>
          <wp:inline distT="0" distB="0" distL="0" distR="0" wp14:anchorId="4E7210C7" wp14:editId="08FA8188">
            <wp:extent cx="899160" cy="1851660"/>
            <wp:effectExtent l="0" t="0" r="0" b="0"/>
            <wp:docPr id="2" name="Picture 2" descr="NBP1-51602-COS-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BP1-51602-COS-10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744A4" w:rsidRDefault="004744A4" w:rsidP="004744A4">
      <w:pPr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Western blot analysis of extracts from COS cells using AKT1</w:t>
      </w:r>
      <w:r>
        <w:rPr>
          <w:rFonts w:ascii="Arial" w:hAnsi="Arial" w:cs="Arial" w:hint="eastAsia"/>
          <w:szCs w:val="21"/>
        </w:rPr>
        <w:t xml:space="preserve"> antibody at dilution of 1:100.</w:t>
      </w:r>
    </w:p>
    <w:p w:rsidR="004744A4" w:rsidRDefault="004744A4" w:rsidP="004744A4">
      <w:pPr>
        <w:rPr>
          <w:rFonts w:ascii="Arial" w:hAnsi="Arial" w:cs="Arial"/>
          <w:szCs w:val="21"/>
        </w:rPr>
      </w:pPr>
    </w:p>
    <w:p w:rsidR="004744A4" w:rsidRDefault="004744A4" w:rsidP="004744A4">
      <w:pPr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 w:hint="eastAsia"/>
          <w:b/>
          <w:sz w:val="28"/>
          <w:szCs w:val="28"/>
        </w:rPr>
        <w:t>Conclusion</w:t>
      </w:r>
    </w:p>
    <w:p w:rsidR="0015280B" w:rsidRPr="004744A4" w:rsidRDefault="004744A4">
      <w:pPr>
        <w:rPr>
          <w:rFonts w:ascii="Arial" w:hAnsi="Arial" w:cs="Arial"/>
          <w:bCs/>
          <w:kern w:val="0"/>
          <w:sz w:val="24"/>
          <w:szCs w:val="24"/>
        </w:rPr>
      </w:pPr>
      <w:bookmarkStart w:id="7" w:name="OLE_LINK23"/>
      <w:r>
        <w:rPr>
          <w:rFonts w:ascii="Arial" w:hAnsi="Arial" w:cs="Arial"/>
          <w:color w:val="000000"/>
          <w:kern w:val="0"/>
          <w:sz w:val="24"/>
          <w:szCs w:val="24"/>
        </w:rPr>
        <w:t>NBP1-51602</w:t>
      </w:r>
      <w:r>
        <w:rPr>
          <w:rFonts w:ascii="Arial" w:hAnsi="Arial" w:cs="Arial"/>
          <w:bCs/>
          <w:kern w:val="0"/>
          <w:sz w:val="24"/>
          <w:szCs w:val="24"/>
        </w:rPr>
        <w:t xml:space="preserve"> detect</w:t>
      </w:r>
      <w:r>
        <w:rPr>
          <w:rFonts w:ascii="Arial" w:hAnsi="Arial" w:cs="Arial" w:hint="eastAsia"/>
          <w:bCs/>
          <w:kern w:val="0"/>
          <w:sz w:val="24"/>
          <w:szCs w:val="24"/>
        </w:rPr>
        <w:t>ed</w:t>
      </w:r>
      <w:r>
        <w:rPr>
          <w:rFonts w:ascii="Arial" w:hAnsi="Arial" w:cs="Arial"/>
          <w:bCs/>
          <w:kern w:val="0"/>
          <w:sz w:val="24"/>
          <w:szCs w:val="24"/>
        </w:rPr>
        <w:t xml:space="preserve"> </w:t>
      </w:r>
      <w:r>
        <w:rPr>
          <w:rFonts w:ascii="Arial" w:hAnsi="Arial" w:cs="Arial" w:hint="eastAsia"/>
          <w:bCs/>
          <w:kern w:val="0"/>
          <w:sz w:val="24"/>
          <w:szCs w:val="24"/>
        </w:rPr>
        <w:t>endogenous level of AKT1</w:t>
      </w:r>
      <w:r>
        <w:rPr>
          <w:rFonts w:ascii="Arial" w:hAnsi="Arial" w:cs="Arial"/>
          <w:bCs/>
          <w:kern w:val="0"/>
          <w:sz w:val="24"/>
          <w:szCs w:val="24"/>
        </w:rPr>
        <w:t xml:space="preserve"> in</w:t>
      </w:r>
      <w:r>
        <w:rPr>
          <w:rFonts w:ascii="Arial" w:hAnsi="Arial" w:cs="Arial" w:hint="eastAsia"/>
          <w:bCs/>
          <w:kern w:val="0"/>
          <w:sz w:val="24"/>
          <w:szCs w:val="24"/>
        </w:rPr>
        <w:t xml:space="preserve"> </w:t>
      </w:r>
      <w:r>
        <w:rPr>
          <w:rFonts w:ascii="Arial" w:hAnsi="Arial" w:cs="Arial"/>
          <w:bCs/>
          <w:kern w:val="0"/>
          <w:sz w:val="24"/>
          <w:szCs w:val="24"/>
        </w:rPr>
        <w:t>COS</w:t>
      </w:r>
      <w:r>
        <w:rPr>
          <w:rFonts w:ascii="Arial" w:hAnsi="Arial" w:cs="Arial" w:hint="eastAsia"/>
          <w:bCs/>
          <w:kern w:val="0"/>
          <w:sz w:val="24"/>
          <w:szCs w:val="24"/>
        </w:rPr>
        <w:t xml:space="preserve"> </w:t>
      </w:r>
      <w:r>
        <w:rPr>
          <w:rFonts w:ascii="Arial" w:hAnsi="Arial" w:cs="Arial"/>
          <w:bCs/>
          <w:kern w:val="0"/>
          <w:sz w:val="24"/>
          <w:szCs w:val="24"/>
        </w:rPr>
        <w:t>cell</w:t>
      </w:r>
      <w:r>
        <w:rPr>
          <w:rFonts w:ascii="Arial" w:hAnsi="Arial" w:cs="Arial" w:hint="eastAsia"/>
          <w:bCs/>
          <w:kern w:val="0"/>
          <w:sz w:val="24"/>
          <w:szCs w:val="24"/>
        </w:rPr>
        <w:t xml:space="preserve"> lysates in </w:t>
      </w:r>
      <w:r>
        <w:rPr>
          <w:rFonts w:ascii="Arial" w:hAnsi="Arial" w:cs="Arial"/>
          <w:bCs/>
          <w:kern w:val="0"/>
          <w:sz w:val="24"/>
          <w:szCs w:val="24"/>
        </w:rPr>
        <w:t>WB at dilution of 1:</w:t>
      </w:r>
      <w:r>
        <w:rPr>
          <w:rFonts w:ascii="Arial" w:hAnsi="Arial" w:cs="Arial" w:hint="eastAsia"/>
          <w:bCs/>
          <w:kern w:val="0"/>
          <w:sz w:val="24"/>
          <w:szCs w:val="24"/>
        </w:rPr>
        <w:t>100</w:t>
      </w:r>
      <w:r>
        <w:rPr>
          <w:rFonts w:ascii="Arial" w:hAnsi="Arial" w:cs="Arial"/>
          <w:bCs/>
          <w:kern w:val="0"/>
          <w:sz w:val="24"/>
          <w:szCs w:val="24"/>
        </w:rPr>
        <w:t>0</w:t>
      </w:r>
      <w:bookmarkEnd w:id="7"/>
      <w:r>
        <w:rPr>
          <w:rFonts w:ascii="Arial" w:hAnsi="Arial" w:cs="Arial" w:hint="eastAsia"/>
          <w:bCs/>
          <w:kern w:val="0"/>
          <w:sz w:val="24"/>
          <w:szCs w:val="24"/>
        </w:rPr>
        <w:t>.</w:t>
      </w:r>
      <w:bookmarkStart w:id="8" w:name="_GoBack"/>
      <w:bookmarkEnd w:id="8"/>
    </w:p>
    <w:sectPr w:rsidR="0015280B" w:rsidRPr="00474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E4CA6"/>
    <w:multiLevelType w:val="multilevel"/>
    <w:tmpl w:val="00AE4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4A4"/>
    <w:rsid w:val="0015280B"/>
    <w:rsid w:val="0047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9BFE08-A55A-40CD-A5A1-59CBC61B1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44A4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Tinsley</dc:creator>
  <cp:keywords/>
  <dc:description/>
  <cp:lastModifiedBy>Bryan Tinsley</cp:lastModifiedBy>
  <cp:revision>1</cp:revision>
  <dcterms:created xsi:type="dcterms:W3CDTF">2014-08-29T13:43:00Z</dcterms:created>
  <dcterms:modified xsi:type="dcterms:W3CDTF">2014-08-29T13:45:00Z</dcterms:modified>
</cp:coreProperties>
</file>